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D" w:rsidRDefault="00447D7D" w:rsidP="005A236D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316288" w:rsidRDefault="00316288" w:rsidP="005A236D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Pr="00DE14CB" w:rsidRDefault="00447D7D" w:rsidP="005A236D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447D7D" w:rsidRPr="00DE14CB" w:rsidRDefault="00447D7D" w:rsidP="005A236D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3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практического </w:t>
      </w: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курса по русскому языку для 9 класса</w:t>
      </w:r>
    </w:p>
    <w:p w:rsidR="00447D7D" w:rsidRPr="00DE14CB" w:rsidRDefault="00447D7D" w:rsidP="005A236D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A23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Подготовка  к ОГЭ – 20</w:t>
      </w:r>
      <w:r w:rsidR="003162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16-2017</w:t>
      </w:r>
      <w:r w:rsidRPr="005A23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47D7D" w:rsidRPr="005A236D" w:rsidRDefault="00447D7D" w:rsidP="00DE14CB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Pr="005A236D" w:rsidRDefault="00447D7D" w:rsidP="005A236D">
      <w:pPr>
        <w:shd w:val="clear" w:color="auto" w:fill="FFFFFF"/>
        <w:spacing w:before="150" w:line="207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23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Составитель </w:t>
      </w:r>
    </w:p>
    <w:p w:rsidR="00447D7D" w:rsidRPr="005A236D" w:rsidRDefault="00447D7D" w:rsidP="003346E8">
      <w:pPr>
        <w:shd w:val="clear" w:color="auto" w:fill="FFFFFF"/>
        <w:spacing w:before="150" w:line="207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346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D4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Савина С.К.</w:t>
      </w:r>
    </w:p>
    <w:p w:rsidR="00447D7D" w:rsidRPr="005A236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Cs/>
          <w:color w:val="000000"/>
          <w:sz w:val="36"/>
          <w:szCs w:val="36"/>
          <w:lang w:eastAsia="ru-RU"/>
        </w:rPr>
      </w:pPr>
    </w:p>
    <w:p w:rsidR="00447D7D" w:rsidRPr="005A236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Pr="005A236D" w:rsidRDefault="00447D7D" w:rsidP="00DE14CB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236D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</w:t>
      </w:r>
      <w:r w:rsidR="000D4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5A236D">
        <w:rPr>
          <w:rFonts w:ascii="Times New Roman" w:hAnsi="Times New Roman"/>
          <w:bCs/>
          <w:color w:val="000000"/>
          <w:sz w:val="24"/>
          <w:szCs w:val="24"/>
          <w:lang w:eastAsia="ru-RU"/>
        </w:rPr>
        <w:t>-201</w:t>
      </w:r>
      <w:r w:rsidR="000D4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7</w:t>
      </w:r>
    </w:p>
    <w:p w:rsidR="00447D7D" w:rsidRPr="00316288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Pr="00316288" w:rsidRDefault="00447D7D" w:rsidP="00DE14CB">
      <w:pPr>
        <w:shd w:val="clear" w:color="auto" w:fill="FFFFFF"/>
        <w:spacing w:before="150" w:line="207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447D7D" w:rsidRPr="00DE14CB" w:rsidRDefault="00447D7D" w:rsidP="00DE14CB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447D7D" w:rsidRPr="00DE14CB" w:rsidRDefault="00447D7D" w:rsidP="00DE14CB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3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практического </w:t>
      </w:r>
      <w:r w:rsidRPr="00DE14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курса по русскому языку для 9 класса</w:t>
      </w:r>
    </w:p>
    <w:p w:rsidR="00447D7D" w:rsidRPr="00DE14CB" w:rsidRDefault="00447D7D" w:rsidP="00DE14CB">
      <w:pPr>
        <w:shd w:val="clear" w:color="auto" w:fill="FFFFFF"/>
        <w:spacing w:before="150" w:line="20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5A23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 к ОГЭ – 201</w:t>
      </w:r>
      <w:r w:rsidR="000D4F35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5A236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p w:rsidR="00447D7D" w:rsidRPr="00DE14CB" w:rsidRDefault="00447D7D" w:rsidP="00CE6219">
      <w:pPr>
        <w:shd w:val="clear" w:color="auto" w:fill="FFFFFF"/>
        <w:spacing w:before="150" w:after="150" w:line="270" w:lineRule="atLeast"/>
        <w:ind w:firstLine="567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E14C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47D7D" w:rsidRPr="00DE14CB" w:rsidRDefault="00447D7D" w:rsidP="00CE6219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Практический </w:t>
      </w:r>
      <w:r w:rsidRPr="00CE6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курс разработан с целью подготовки учащихся 9 класса к экзамену по русскому языку в новой форме. Дано подробное описание содержания   курса, тематическое планирование на 3</w:t>
      </w:r>
      <w:r w:rsidR="000D4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E6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часа. В содержание   курса включены темы по работе над сжатым изложением  в объеме 1</w:t>
      </w:r>
      <w:r w:rsidR="0084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CE6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часов,  тестовым материалом  (часть 2) в объеме 14 часов,  работа над сочинением-рассуждением  15.1, 15.2, 15.3 в объеме 1</w:t>
      </w:r>
      <w:r w:rsidR="0084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E6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Темы курса выбраны с необходимостью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обобщить и углубить материал уроков и дополнительных занятий по русскому языку, на которых проводилась подготовка учащихся к сдаче ОГЭ, а именно:</w:t>
      </w:r>
    </w:p>
    <w:p w:rsidR="00447D7D" w:rsidRPr="00DE14CB" w:rsidRDefault="00447D7D" w:rsidP="00DE14C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все этапы над 1 частью экзаменационной работы - сжатым изложением, особое внимание уделить приёмам сжатия информации и критериям её выполнения;</w:t>
      </w:r>
    </w:p>
    <w:p w:rsidR="00447D7D" w:rsidRPr="00DE14CB" w:rsidRDefault="00447D7D" w:rsidP="00DE14C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в работе с тестовым материалом (часть 2 экзаменационной работы) обратить внимание на распространённые ошибки, которые были допущены учащимися при выполнении тестов, и устранение этих «пробелов» в знаниях учащихся с помощью выполнения подробной работы над ошибками;</w:t>
      </w:r>
    </w:p>
    <w:p w:rsidR="00447D7D" w:rsidRPr="00DE14CB" w:rsidRDefault="00447D7D" w:rsidP="00DE14C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закрепить требования к написанию сочинений-рассуждений, проанализировать критерии оценивания данного вида работы экспер</w:t>
      </w: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>тами;</w:t>
      </w:r>
    </w:p>
    <w:p w:rsidR="00447D7D" w:rsidRPr="00DE14CB" w:rsidRDefault="00447D7D" w:rsidP="00DE14C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Закрепить умения по заполнению  бланков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ОГЭ.</w:t>
      </w:r>
    </w:p>
    <w:p w:rsidR="00447D7D" w:rsidRPr="00DE14CB" w:rsidRDefault="00447D7D" w:rsidP="00DE14CB">
      <w:pPr>
        <w:shd w:val="clear" w:color="auto" w:fill="FFFFFF"/>
        <w:spacing w:line="207" w:lineRule="atLeast"/>
        <w:ind w:left="567"/>
        <w:rPr>
          <w:rFonts w:ascii="Arial" w:hAnsi="Arial" w:cs="Arial"/>
          <w:color w:val="000000"/>
          <w:sz w:val="18"/>
          <w:szCs w:val="18"/>
          <w:lang w:eastAsia="ru-RU"/>
        </w:rPr>
      </w:pPr>
      <w:r w:rsidRPr="00DE14C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курса: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навыки учащихся по сжатию текста;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орфографическую и пунктуационную грамотность учащихся;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технику работы с экзаменационными бланками;</w:t>
      </w:r>
    </w:p>
    <w:p w:rsidR="00447D7D" w:rsidRPr="00CE6219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навыки по созданию сочинений-рассуждений и подбору аргументации.</w:t>
      </w: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47D7D" w:rsidRPr="00CE6219" w:rsidRDefault="00447D7D" w:rsidP="00CE6219">
      <w:pPr>
        <w:shd w:val="clear" w:color="auto" w:fill="FFFFFF"/>
        <w:spacing w:before="150" w:after="150" w:line="207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447D7D" w:rsidRPr="00CE6219" w:rsidRDefault="00447D7D" w:rsidP="00CE6219">
      <w:pPr>
        <w:shd w:val="clear" w:color="auto" w:fill="FFFFFF"/>
        <w:spacing w:before="150" w:after="150" w:line="207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7D7D" w:rsidRPr="00CE6219" w:rsidRDefault="00447D7D" w:rsidP="00471A8E">
      <w:pPr>
        <w:pStyle w:val="a3"/>
        <w:numPr>
          <w:ilvl w:val="0"/>
          <w:numId w:val="4"/>
        </w:num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Сжатое изложение (1</w:t>
      </w:r>
      <w:r w:rsidR="008401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часов). </w:t>
      </w:r>
    </w:p>
    <w:p w:rsidR="00447D7D" w:rsidRPr="00CE6219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1 - 2 занятия.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>Вводное занятие. Структура экзаменационной работы по русскому языку. Критерии оценивания.  Заполнение  экзаменационных бланков</w:t>
      </w: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47D7D" w:rsidRPr="00DE14CB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– 5 </w:t>
      </w: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занятия. </w:t>
      </w: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62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Построение сжатого изложения.  Этапы работы над изложением. </w:t>
      </w: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Приемы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сжатия текста на практике.</w:t>
      </w: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Рабо</w:t>
      </w: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>та по текстам. Исключение как прием  сжатия текста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47D7D" w:rsidRPr="00CE6219" w:rsidRDefault="00447D7D" w:rsidP="00CE6219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 – 8 </w:t>
      </w: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занятия.</w:t>
      </w: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62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Сжатое изложение. Редактирование текста</w:t>
      </w: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E62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Обобщение - прием сжатия текста. Упрощение - способ компрессии текста.</w:t>
      </w:r>
    </w:p>
    <w:p w:rsidR="00447D7D" w:rsidRPr="00DE14CB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 занятие   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Контрольное зачётное изложение (в формате ОГЭ, части 1).</w:t>
      </w:r>
    </w:p>
    <w:p w:rsidR="00447D7D" w:rsidRPr="00CE6219" w:rsidRDefault="00447D7D" w:rsidP="006B3AE7">
      <w:pPr>
        <w:pStyle w:val="2"/>
        <w:shd w:val="clear" w:color="auto" w:fill="FAFAF6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CE6219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 xml:space="preserve">     10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занятие</w:t>
      </w:r>
      <w:r w:rsidRPr="00DE14C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 </w:t>
      </w:r>
      <w:r w:rsidRPr="00CE6219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E14C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Работа над ошибками.</w:t>
      </w:r>
      <w:r w:rsidRPr="00CE6219">
        <w:rPr>
          <w:rFonts w:ascii="Times New Roman" w:hAnsi="Times New Roman"/>
          <w:b w:val="0"/>
          <w:bCs w:val="0"/>
          <w:color w:val="940000"/>
          <w:sz w:val="28"/>
          <w:szCs w:val="28"/>
          <w:lang w:eastAsia="ru-RU"/>
        </w:rPr>
        <w:t xml:space="preserve"> </w:t>
      </w:r>
      <w:r w:rsidRPr="00CE6219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Памятка «Как работать над сжатым изложением»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</w:p>
    <w:p w:rsidR="00447D7D" w:rsidRPr="00CE6219" w:rsidRDefault="00447D7D" w:rsidP="00471A8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  2. Работа с тестовым материалом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(14 часов).</w:t>
      </w:r>
    </w:p>
    <w:p w:rsidR="00447D7D" w:rsidRPr="00CE6219" w:rsidRDefault="00447D7D" w:rsidP="00471A8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1-2 занятие. </w:t>
      </w:r>
      <w:r w:rsidRPr="00CE6219">
        <w:rPr>
          <w:rFonts w:ascii="Times New Roman" w:hAnsi="Times New Roman"/>
          <w:sz w:val="28"/>
          <w:szCs w:val="28"/>
          <w:lang w:eastAsia="ru-RU"/>
        </w:rPr>
        <w:t>Нормы русской орфографии.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3-4</w:t>
      </w: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 занятие. </w:t>
      </w:r>
      <w:proofErr w:type="spellStart"/>
      <w:r w:rsidRPr="00CE6219">
        <w:rPr>
          <w:rFonts w:ascii="Times New Roman" w:hAnsi="Times New Roman"/>
          <w:sz w:val="28"/>
          <w:szCs w:val="28"/>
          <w:lang w:eastAsia="ru-RU"/>
        </w:rPr>
        <w:t>Морфемика</w:t>
      </w:r>
      <w:proofErr w:type="spellEnd"/>
      <w:r w:rsidRPr="00CE6219">
        <w:rPr>
          <w:rFonts w:ascii="Times New Roman" w:hAnsi="Times New Roman"/>
          <w:sz w:val="28"/>
          <w:szCs w:val="28"/>
          <w:lang w:eastAsia="ru-RU"/>
        </w:rPr>
        <w:t xml:space="preserve"> и словообразование.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-7 занятие. </w:t>
      </w:r>
      <w:r w:rsidRPr="00CE6219">
        <w:rPr>
          <w:rFonts w:ascii="Times New Roman" w:hAnsi="Times New Roman"/>
          <w:sz w:val="28"/>
          <w:szCs w:val="28"/>
          <w:lang w:eastAsia="ru-RU"/>
        </w:rPr>
        <w:t>Словосочетание. Предложение.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Синтаксические связи слов.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8-10 занятие. </w:t>
      </w:r>
      <w:r>
        <w:rPr>
          <w:rFonts w:ascii="Times New Roman" w:hAnsi="Times New Roman"/>
          <w:sz w:val="28"/>
          <w:szCs w:val="28"/>
          <w:lang w:eastAsia="ru-RU"/>
        </w:rPr>
        <w:t xml:space="preserve"> Лексика и фразеология. Выразительность русской речи. 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11-12 занятие. </w:t>
      </w:r>
      <w:r w:rsidRPr="00CE6219">
        <w:rPr>
          <w:rFonts w:ascii="Times New Roman" w:hAnsi="Times New Roman"/>
          <w:sz w:val="28"/>
          <w:szCs w:val="28"/>
          <w:lang w:eastAsia="ru-RU"/>
        </w:rPr>
        <w:t>Диагностические  тестирования.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13-14 занятие. </w:t>
      </w:r>
      <w:r w:rsidRPr="00CE6219">
        <w:rPr>
          <w:rFonts w:ascii="Times New Roman" w:hAnsi="Times New Roman"/>
          <w:sz w:val="28"/>
          <w:szCs w:val="28"/>
          <w:lang w:eastAsia="ru-RU"/>
        </w:rPr>
        <w:t xml:space="preserve">Работа над ошибками. 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</w:p>
    <w:p w:rsidR="00447D7D" w:rsidRPr="00CE6219" w:rsidRDefault="00447D7D" w:rsidP="00471A8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>3. Сочинение-рассуждение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(1</w:t>
      </w:r>
      <w:r w:rsidR="009A5BC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часов).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1-2 занятие. </w:t>
      </w:r>
      <w:r w:rsidRPr="00CE6219">
        <w:rPr>
          <w:rFonts w:ascii="Times New Roman" w:hAnsi="Times New Roman"/>
          <w:sz w:val="28"/>
          <w:szCs w:val="28"/>
          <w:lang w:eastAsia="ru-RU"/>
        </w:rPr>
        <w:t>Виды сочинений. Этапы работы над сочинениями.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Композиционное и речевое оформление сочинения.</w:t>
      </w: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>3-4 занятие</w:t>
      </w:r>
      <w:r w:rsidRPr="00CE6219">
        <w:rPr>
          <w:rFonts w:ascii="Times New Roman" w:hAnsi="Times New Roman"/>
          <w:sz w:val="28"/>
          <w:szCs w:val="28"/>
          <w:lang w:eastAsia="ru-RU"/>
        </w:rPr>
        <w:t xml:space="preserve">. Как работать над сочинением-рассуждением </w:t>
      </w:r>
      <w:proofErr w:type="spellStart"/>
      <w:r w:rsidRPr="00CE6219">
        <w:rPr>
          <w:rFonts w:ascii="Times New Roman" w:hAnsi="Times New Roman"/>
          <w:sz w:val="28"/>
          <w:szCs w:val="28"/>
          <w:lang w:eastAsia="ru-RU"/>
        </w:rPr>
        <w:t>15.1.Написание</w:t>
      </w:r>
      <w:proofErr w:type="spellEnd"/>
      <w:r w:rsidRPr="00CE6219">
        <w:rPr>
          <w:rFonts w:ascii="Times New Roman" w:hAnsi="Times New Roman"/>
          <w:sz w:val="28"/>
          <w:szCs w:val="28"/>
          <w:lang w:eastAsia="ru-RU"/>
        </w:rPr>
        <w:t xml:space="preserve"> сочинения.</w:t>
      </w:r>
    </w:p>
    <w:p w:rsidR="00447D7D" w:rsidRPr="00CE6219" w:rsidRDefault="00447D7D" w:rsidP="00CE6219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>5-6 занятие</w:t>
      </w:r>
      <w:r w:rsidRPr="00CE6219">
        <w:rPr>
          <w:rFonts w:ascii="Times New Roman" w:hAnsi="Times New Roman"/>
          <w:sz w:val="28"/>
          <w:szCs w:val="28"/>
          <w:lang w:eastAsia="ru-RU"/>
        </w:rPr>
        <w:t>. Как работать над сочинением-рассуждением 15.2. Написание сочинения</w:t>
      </w:r>
    </w:p>
    <w:p w:rsidR="00447D7D" w:rsidRPr="00CE6219" w:rsidRDefault="00447D7D" w:rsidP="00CE6219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>7-8 занятие</w:t>
      </w:r>
      <w:r w:rsidRPr="00CE6219">
        <w:rPr>
          <w:rFonts w:ascii="Times New Roman" w:hAnsi="Times New Roman"/>
          <w:sz w:val="28"/>
          <w:szCs w:val="28"/>
          <w:lang w:eastAsia="ru-RU"/>
        </w:rPr>
        <w:t>. Как работать над сочинением-рассуждением 15.3. Написание сочинения.</w:t>
      </w:r>
    </w:p>
    <w:p w:rsidR="00447D7D" w:rsidRPr="00CE6219" w:rsidRDefault="00447D7D" w:rsidP="00CE6219">
      <w:pPr>
        <w:rPr>
          <w:rFonts w:ascii="Times New Roman" w:hAnsi="Times New Roman"/>
          <w:sz w:val="28"/>
          <w:szCs w:val="28"/>
          <w:lang w:eastAsia="ru-RU"/>
        </w:rPr>
      </w:pPr>
      <w:r w:rsidRPr="00CE6219">
        <w:rPr>
          <w:rFonts w:ascii="Times New Roman" w:hAnsi="Times New Roman"/>
          <w:b/>
          <w:sz w:val="28"/>
          <w:szCs w:val="28"/>
          <w:lang w:eastAsia="ru-RU"/>
        </w:rPr>
        <w:t xml:space="preserve">9-10 занятие.  </w:t>
      </w:r>
      <w:r w:rsidRPr="00CE6219">
        <w:rPr>
          <w:rFonts w:ascii="Times New Roman" w:hAnsi="Times New Roman"/>
          <w:sz w:val="28"/>
          <w:szCs w:val="28"/>
          <w:lang w:eastAsia="ru-RU"/>
        </w:rPr>
        <w:t>Итоговая диагностика.</w:t>
      </w:r>
    </w:p>
    <w:p w:rsidR="00447D7D" w:rsidRPr="00CE6219" w:rsidRDefault="00447D7D" w:rsidP="00CE621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47D7D" w:rsidRPr="00CE6219" w:rsidRDefault="00447D7D" w:rsidP="00CE6219">
      <w:pPr>
        <w:rPr>
          <w:rFonts w:ascii="Times New Roman" w:hAnsi="Times New Roman"/>
          <w:sz w:val="28"/>
          <w:szCs w:val="28"/>
          <w:lang w:eastAsia="ru-RU"/>
        </w:rPr>
      </w:pPr>
    </w:p>
    <w:p w:rsidR="00447D7D" w:rsidRDefault="00447D7D" w:rsidP="00C870CA">
      <w:pPr>
        <w:shd w:val="clear" w:color="auto" w:fill="FFFFFF"/>
        <w:spacing w:before="150" w:line="207" w:lineRule="atLeast"/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DE14C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p w:rsidR="00447D7D" w:rsidRDefault="00447D7D" w:rsidP="00C870CA">
      <w:pPr>
        <w:shd w:val="clear" w:color="auto" w:fill="FFFFFF"/>
        <w:spacing w:before="150" w:line="207" w:lineRule="atLeast"/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C870CA">
      <w:pPr>
        <w:shd w:val="clear" w:color="auto" w:fill="FFFFFF"/>
        <w:spacing w:before="150" w:line="207" w:lineRule="atLeast"/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C870CA">
      <w:pPr>
        <w:shd w:val="clear" w:color="auto" w:fill="FFFFFF"/>
        <w:spacing w:before="150" w:line="207" w:lineRule="atLeast"/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47D7D" w:rsidRPr="00DE14CB" w:rsidRDefault="00447D7D" w:rsidP="00C870CA">
      <w:pPr>
        <w:shd w:val="clear" w:color="auto" w:fill="FFFFFF"/>
        <w:spacing w:before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</w:p>
    <w:tbl>
      <w:tblPr>
        <w:tblW w:w="77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8"/>
        <w:gridCol w:w="1632"/>
      </w:tblGrid>
      <w:tr w:rsidR="00447D7D" w:rsidRPr="00DA3925" w:rsidTr="00CF6AD7">
        <w:trPr>
          <w:jc w:val="center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4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4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47D7D" w:rsidRPr="00DA3925" w:rsidTr="00CF6AD7">
        <w:trPr>
          <w:jc w:val="center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4CB">
              <w:rPr>
                <w:rFonts w:ascii="Times New Roman" w:hAnsi="Times New Roman"/>
                <w:sz w:val="28"/>
                <w:szCs w:val="28"/>
                <w:lang w:eastAsia="ru-RU"/>
              </w:rPr>
              <w:t>I.   Сжатое изложение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0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7D7D" w:rsidRPr="00DA3925" w:rsidTr="00CF6AD7">
        <w:trPr>
          <w:jc w:val="center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0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II. </w:t>
            </w:r>
            <w:r w:rsidRPr="00DE14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тестами ОГЭ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0C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447D7D" w:rsidRPr="00DA3925" w:rsidTr="00CF6AD7">
        <w:trPr>
          <w:jc w:val="center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4CB">
              <w:rPr>
                <w:rFonts w:ascii="Times New Roman" w:hAnsi="Times New Roman"/>
                <w:sz w:val="28"/>
                <w:szCs w:val="28"/>
                <w:lang w:eastAsia="ru-RU"/>
              </w:rPr>
              <w:t>III. Сочинение-рассуждение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84012A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0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401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D7D" w:rsidRPr="00DA3925" w:rsidTr="00CF6AD7">
        <w:trPr>
          <w:jc w:val="center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CF6AD7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4C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7D" w:rsidRPr="00DE14CB" w:rsidRDefault="00447D7D" w:rsidP="0084012A">
            <w:pPr>
              <w:spacing w:before="75" w:after="75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4C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4012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47D7D" w:rsidRPr="00C870CA" w:rsidRDefault="00447D7D" w:rsidP="00CE621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</w:p>
    <w:p w:rsidR="00447D7D" w:rsidRPr="00CE6219" w:rsidRDefault="00447D7D" w:rsidP="00471A8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47D7D" w:rsidRPr="00CE6219" w:rsidRDefault="00447D7D" w:rsidP="00471A8E">
      <w:pPr>
        <w:rPr>
          <w:rFonts w:ascii="Times New Roman" w:hAnsi="Times New Roman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62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47D7D" w:rsidRPr="003346E8" w:rsidRDefault="00447D7D" w:rsidP="006B3AE7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47D7D" w:rsidRPr="00CE6219" w:rsidRDefault="00447D7D" w:rsidP="005A236D">
      <w:pPr>
        <w:shd w:val="clear" w:color="auto" w:fill="FFFFFF"/>
        <w:spacing w:before="150" w:after="150" w:line="207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Pr="00DE14CB" w:rsidRDefault="00447D7D" w:rsidP="00C870CA">
      <w:pPr>
        <w:shd w:val="clear" w:color="auto" w:fill="FFFFFF"/>
        <w:spacing w:before="150" w:after="150" w:line="207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243F60"/>
          <w:sz w:val="24"/>
          <w:szCs w:val="24"/>
          <w:lang w:eastAsia="ru-RU"/>
        </w:rPr>
        <w:t xml:space="preserve">                                  </w:t>
      </w:r>
      <w:r w:rsidRPr="00DE14C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Требования к результатам обучения.</w:t>
      </w:r>
    </w:p>
    <w:p w:rsidR="00447D7D" w:rsidRPr="00DE14CB" w:rsidRDefault="00447D7D" w:rsidP="00DE14CB">
      <w:pPr>
        <w:shd w:val="clear" w:color="auto" w:fill="FFFFFF"/>
        <w:spacing w:before="120" w:after="120" w:line="24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В ре</w:t>
      </w:r>
      <w:r w:rsidRPr="00AA46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зультате изучения курса «Подготовка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ОГЭ – 201</w:t>
      </w:r>
      <w:r w:rsidR="0084012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» ученики должны:</w:t>
      </w:r>
    </w:p>
    <w:p w:rsidR="00447D7D" w:rsidRPr="00DE14CB" w:rsidRDefault="00447D7D" w:rsidP="00DE14CB">
      <w:pPr>
        <w:shd w:val="clear" w:color="auto" w:fill="FFFFFF"/>
        <w:spacing w:before="150" w:line="24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447D7D" w:rsidRPr="00DE14CB" w:rsidRDefault="00447D7D" w:rsidP="00DE14CB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 к выполнению каждого вида работ, представленных в </w:t>
      </w:r>
      <w:proofErr w:type="spellStart"/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КИМах</w:t>
      </w:r>
      <w:proofErr w:type="spellEnd"/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ОГЭ по русскому языку (сжатое изложение, тесты, сочинение-рассуждение 15.1, 15.2, 15.3);</w:t>
      </w:r>
    </w:p>
    <w:p w:rsidR="00447D7D" w:rsidRPr="00DE14CB" w:rsidRDefault="00447D7D" w:rsidP="00DE14CB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усского литературного язы;</w:t>
      </w:r>
    </w:p>
    <w:p w:rsidR="00447D7D" w:rsidRPr="00DE14CB" w:rsidRDefault="00447D7D" w:rsidP="00DE14CB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правила работы с экзаменационными бланками.</w:t>
      </w:r>
    </w:p>
    <w:p w:rsidR="00447D7D" w:rsidRPr="00DE14CB" w:rsidRDefault="00447D7D" w:rsidP="00DE14CB">
      <w:pPr>
        <w:shd w:val="clear" w:color="auto" w:fill="FFFFFF"/>
        <w:spacing w:before="150" w:after="150" w:line="24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line="24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47D7D" w:rsidRPr="00DE14CB" w:rsidRDefault="00447D7D" w:rsidP="00DE14CB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следо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вать 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критериям, представленным в демоверсии «ОГЭ- 201</w:t>
      </w:r>
      <w:r w:rsidR="00882AED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. Русский язык»;</w:t>
      </w:r>
    </w:p>
    <w:p w:rsidR="00447D7D" w:rsidRPr="00DE14CB" w:rsidRDefault="00447D7D" w:rsidP="00DE14CB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447D7D" w:rsidRPr="00DE14CB" w:rsidRDefault="00447D7D" w:rsidP="00DE14CB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правильно заполнять экзаменационные бланки.</w:t>
      </w:r>
    </w:p>
    <w:p w:rsidR="00447D7D" w:rsidRPr="00DE14CB" w:rsidRDefault="00447D7D" w:rsidP="00DE14CB">
      <w:pPr>
        <w:shd w:val="clear" w:color="auto" w:fill="FFFFFF"/>
        <w:spacing w:before="150" w:line="24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  <w:r w:rsidRPr="00DE14C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line="207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  <w:r w:rsidRPr="00DE14C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  <w:r w:rsidRPr="00DE14C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after="150" w:line="207" w:lineRule="atLeast"/>
        <w:ind w:firstLine="567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  <w:r>
        <w:rPr>
          <w:rFonts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after="0" w:line="326" w:lineRule="atLeast"/>
        <w:ind w:left="5449" w:right="4031" w:hanging="1452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Default="00447D7D" w:rsidP="00DE14CB">
      <w:pPr>
        <w:shd w:val="clear" w:color="auto" w:fill="FFFFFF"/>
        <w:spacing w:before="150" w:after="150" w:line="270" w:lineRule="atLeast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9A5BC7" w:rsidRDefault="009A5BC7" w:rsidP="00DE14CB">
      <w:pPr>
        <w:shd w:val="clear" w:color="auto" w:fill="FFFFFF"/>
        <w:spacing w:before="150" w:after="150" w:line="270" w:lineRule="atLeast"/>
        <w:rPr>
          <w:rFonts w:cs="Arial"/>
          <w:b/>
          <w:bCs/>
          <w:color w:val="000000"/>
          <w:sz w:val="24"/>
          <w:szCs w:val="24"/>
          <w:lang w:eastAsia="ru-RU"/>
        </w:rPr>
      </w:pP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         Т.Н.Назарова, Е.Н. Скрипка.  Пособие «ОГЭ (ГИА-9). Практикум по русскому языку: подготовка к выполнению заданий части В.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        Демоверсии ОГЭ -  201</w:t>
      </w:r>
      <w:r w:rsidR="00882AED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        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М.: Экзамен, </w:t>
      </w:r>
      <w:smartTag w:uri="urn:schemas-microsoft-com:office:smarttags" w:element="metricconverter">
        <w:smartTagPr>
          <w:attr w:name="ProductID" w:val="2013 г"/>
        </w:smartTagPr>
        <w:r w:rsidRPr="00DE14CB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        Львова С.И., </w:t>
      </w:r>
      <w:proofErr w:type="spellStart"/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Замураева</w:t>
      </w:r>
      <w:proofErr w:type="spellEnd"/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Т.И. ГИА 2012: Русский язык: Тренировочные задания: 9 класс (по новой форме) Государственная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аттестация.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5.         </w:t>
      </w:r>
      <w:proofErr w:type="spellStart"/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Егораева</w:t>
      </w:r>
      <w:proofErr w:type="spellEnd"/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Г.Т. Русский язык. 9 класс. Типовые тестовые задания: Государственная итоговая аттестация (в новой форме) ГИА. М.: Экзамен.</w:t>
      </w:r>
    </w:p>
    <w:p w:rsidR="00447D7D" w:rsidRPr="00DE14CB" w:rsidRDefault="00447D7D" w:rsidP="00DE14CB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4CB">
        <w:rPr>
          <w:rFonts w:ascii="Times New Roman" w:hAnsi="Times New Roman"/>
          <w:color w:val="000000"/>
          <w:sz w:val="28"/>
          <w:szCs w:val="28"/>
          <w:lang w:eastAsia="ru-RU"/>
        </w:rPr>
        <w:t>6.         Материалы сайта ФИПИ. </w:t>
      </w:r>
      <w:proofErr w:type="spellStart"/>
      <w:r w:rsidR="00D4100D">
        <w:fldChar w:fldCharType="begin"/>
      </w:r>
      <w:r w:rsidR="0017555E">
        <w:instrText>HYPERLINK "http://www.fipi.ru/"</w:instrText>
      </w:r>
      <w:r w:rsidR="00D4100D">
        <w:fldChar w:fldCharType="separate"/>
      </w:r>
      <w:r w:rsidRPr="00DE14CB">
        <w:rPr>
          <w:rFonts w:ascii="Times New Roman" w:hAnsi="Times New Roman"/>
          <w:color w:val="002E52"/>
          <w:sz w:val="28"/>
          <w:szCs w:val="28"/>
          <w:lang w:eastAsia="ru-RU"/>
        </w:rPr>
        <w:t>http</w:t>
      </w:r>
      <w:proofErr w:type="spellEnd"/>
      <w:r w:rsidRPr="00DE14CB">
        <w:rPr>
          <w:rFonts w:ascii="Times New Roman" w:hAnsi="Times New Roman"/>
          <w:color w:val="002E52"/>
          <w:sz w:val="28"/>
          <w:szCs w:val="28"/>
          <w:lang w:eastAsia="ru-RU"/>
        </w:rPr>
        <w:t>://</w:t>
      </w:r>
      <w:proofErr w:type="spellStart"/>
      <w:r w:rsidRPr="00DE14CB">
        <w:rPr>
          <w:rFonts w:ascii="Times New Roman" w:hAnsi="Times New Roman"/>
          <w:color w:val="002E52"/>
          <w:sz w:val="28"/>
          <w:szCs w:val="28"/>
          <w:lang w:eastAsia="ru-RU"/>
        </w:rPr>
        <w:t>www.fipi.ru</w:t>
      </w:r>
      <w:proofErr w:type="spellEnd"/>
      <w:r w:rsidRPr="00DE14CB">
        <w:rPr>
          <w:rFonts w:ascii="Times New Roman" w:hAnsi="Times New Roman"/>
          <w:color w:val="002E52"/>
          <w:sz w:val="28"/>
          <w:szCs w:val="28"/>
          <w:lang w:eastAsia="ru-RU"/>
        </w:rPr>
        <w:t>/</w:t>
      </w:r>
      <w:r w:rsidR="00D4100D">
        <w:fldChar w:fldCharType="end"/>
      </w:r>
    </w:p>
    <w:p w:rsidR="00447D7D" w:rsidRPr="00DE14CB" w:rsidRDefault="00447D7D" w:rsidP="00C870CA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D7D" w:rsidRPr="00DE14CB" w:rsidRDefault="00447D7D" w:rsidP="00DE14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14CB">
        <w:rPr>
          <w:rFonts w:ascii="Times New Roman" w:hAnsi="Times New Roman"/>
          <w:sz w:val="28"/>
          <w:szCs w:val="28"/>
          <w:lang w:eastAsia="ru-RU"/>
        </w:rPr>
        <w:br/>
      </w:r>
      <w:r w:rsidRPr="00C870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447D7D" w:rsidRDefault="00447D7D">
      <w:pPr>
        <w:rPr>
          <w:rFonts w:ascii="Times New Roman" w:hAnsi="Times New Roman"/>
          <w:sz w:val="28"/>
          <w:szCs w:val="28"/>
        </w:rPr>
      </w:pPr>
    </w:p>
    <w:p w:rsidR="009A5BC7" w:rsidRDefault="009A5BC7">
      <w:pPr>
        <w:rPr>
          <w:rFonts w:ascii="Times New Roman" w:hAnsi="Times New Roman"/>
          <w:sz w:val="28"/>
          <w:szCs w:val="28"/>
        </w:rPr>
      </w:pPr>
    </w:p>
    <w:p w:rsidR="00447D7D" w:rsidRPr="00870D83" w:rsidRDefault="00447D7D" w:rsidP="00870D83">
      <w:pPr>
        <w:jc w:val="center"/>
        <w:rPr>
          <w:rFonts w:ascii="Times New Roman" w:hAnsi="Times New Roman"/>
          <w:b/>
          <w:sz w:val="28"/>
          <w:szCs w:val="28"/>
        </w:rPr>
      </w:pPr>
      <w:r w:rsidRPr="00870D8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47D7D" w:rsidRPr="00DE14CB" w:rsidRDefault="00447D7D" w:rsidP="00870D83">
      <w:pPr>
        <w:shd w:val="clear" w:color="auto" w:fill="FFFFFF"/>
        <w:spacing w:before="150" w:after="75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1"/>
        <w:gridCol w:w="2676"/>
        <w:gridCol w:w="2677"/>
      </w:tblGrid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9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92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92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92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92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92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Вводное занятие. Структура экзаменационной работы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Критерии оценивания. Заполнение экзаменационных бланков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Построение сжатого изложения.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Приемы сжатия текста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Исключение как прием сжатия текста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Редактирование текста. Обобщение как прием сжатия.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Упрощение как прием сжатия текста.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Контрольно-зачетное изложение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Нормы русской орфографии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92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A3925">
              <w:rPr>
                <w:rFonts w:ascii="Times New Roman" w:hAnsi="Times New Roman"/>
                <w:sz w:val="24"/>
                <w:szCs w:val="24"/>
              </w:rPr>
              <w:t>. Морфемный разбор.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Словообразование. Словообразовательный разбор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 xml:space="preserve"> Синтаксические связи слов.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17</w:t>
            </w:r>
            <w:r w:rsidR="00A5515A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  <w:proofErr w:type="gramStart"/>
            <w:r w:rsidRPr="00DA3925">
              <w:rPr>
                <w:rFonts w:ascii="Times New Roman" w:hAnsi="Times New Roman"/>
                <w:sz w:val="24"/>
                <w:szCs w:val="24"/>
              </w:rPr>
              <w:t>Сложное</w:t>
            </w:r>
            <w:proofErr w:type="gramEnd"/>
            <w:r w:rsidRPr="00DA3925">
              <w:rPr>
                <w:rFonts w:ascii="Times New Roman" w:hAnsi="Times New Roman"/>
                <w:sz w:val="24"/>
                <w:szCs w:val="24"/>
              </w:rPr>
              <w:t xml:space="preserve"> предложения. </w:t>
            </w:r>
            <w:proofErr w:type="spellStart"/>
            <w:r w:rsidRPr="00DA3925">
              <w:rPr>
                <w:rFonts w:ascii="Times New Roman" w:hAnsi="Times New Roman"/>
                <w:sz w:val="24"/>
                <w:szCs w:val="24"/>
              </w:rPr>
              <w:t>Пуктуация</w:t>
            </w:r>
            <w:proofErr w:type="spellEnd"/>
            <w:r w:rsidRPr="00DA3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447D7D" w:rsidRPr="00DA3925" w:rsidRDefault="00A5515A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1</w:t>
            </w:r>
            <w:r w:rsidR="00A5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A5515A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Фразеология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Диагностические тестирования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Виды сочинений. Этапы работы над сочинением-рассуждением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Композиционное и речевое оформление сочинения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2</w:t>
            </w:r>
            <w:r w:rsidR="00A5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Как работать над сочинением - рассуждением 15.1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A5515A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3</w:t>
            </w:r>
            <w:r w:rsidR="00A5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Как работать над сочинением - рассуждением 15.2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3</w:t>
            </w:r>
            <w:r w:rsidR="00A551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3</w:t>
            </w:r>
            <w:r w:rsidR="00A5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Как работать над сочинением - рассуждением 15.3</w:t>
            </w:r>
          </w:p>
        </w:tc>
        <w:tc>
          <w:tcPr>
            <w:tcW w:w="2676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7D" w:rsidRPr="00DA3925" w:rsidTr="00DA3925">
        <w:tc>
          <w:tcPr>
            <w:tcW w:w="110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3</w:t>
            </w:r>
            <w:r w:rsidR="00A551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7D7D" w:rsidRPr="00DA3925" w:rsidRDefault="00447D7D" w:rsidP="00A5515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3</w:t>
            </w:r>
            <w:r w:rsidR="00A5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5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676" w:type="dxa"/>
          </w:tcPr>
          <w:p w:rsidR="00447D7D" w:rsidRPr="00DA3925" w:rsidRDefault="00A5515A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447D7D" w:rsidRPr="00DA3925" w:rsidRDefault="00447D7D" w:rsidP="00DA39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D7D" w:rsidRPr="005845A9" w:rsidRDefault="00447D7D" w:rsidP="00870D83">
      <w:pPr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sectPr w:rsidR="00447D7D" w:rsidRPr="005845A9" w:rsidSect="005A236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560"/>
    <w:multiLevelType w:val="multilevel"/>
    <w:tmpl w:val="D39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95309"/>
    <w:multiLevelType w:val="multilevel"/>
    <w:tmpl w:val="99C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D4412"/>
    <w:multiLevelType w:val="hybridMultilevel"/>
    <w:tmpl w:val="2D020756"/>
    <w:lvl w:ilvl="0" w:tplc="DECA8C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179B9"/>
    <w:multiLevelType w:val="multilevel"/>
    <w:tmpl w:val="E36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4CB"/>
    <w:rsid w:val="000D4F35"/>
    <w:rsid w:val="000F3F9E"/>
    <w:rsid w:val="0017555E"/>
    <w:rsid w:val="00316288"/>
    <w:rsid w:val="003346E8"/>
    <w:rsid w:val="00447D7D"/>
    <w:rsid w:val="00471A8E"/>
    <w:rsid w:val="00477C31"/>
    <w:rsid w:val="005845A9"/>
    <w:rsid w:val="005A236D"/>
    <w:rsid w:val="006657AC"/>
    <w:rsid w:val="00696A92"/>
    <w:rsid w:val="006B3AE7"/>
    <w:rsid w:val="0084012A"/>
    <w:rsid w:val="00870D83"/>
    <w:rsid w:val="00882AED"/>
    <w:rsid w:val="00907265"/>
    <w:rsid w:val="009A5BC7"/>
    <w:rsid w:val="00A5515A"/>
    <w:rsid w:val="00AA464C"/>
    <w:rsid w:val="00B37A9B"/>
    <w:rsid w:val="00C870CA"/>
    <w:rsid w:val="00CE6219"/>
    <w:rsid w:val="00CF6AD7"/>
    <w:rsid w:val="00D4100D"/>
    <w:rsid w:val="00DA3925"/>
    <w:rsid w:val="00DE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9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3A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3AE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471A8E"/>
    <w:pPr>
      <w:ind w:left="720"/>
      <w:contextualSpacing/>
    </w:pPr>
  </w:style>
  <w:style w:type="table" w:styleId="a4">
    <w:name w:val="Table Grid"/>
    <w:basedOn w:val="a1"/>
    <w:uiPriority w:val="99"/>
    <w:rsid w:val="00870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Grave</cp:lastModifiedBy>
  <cp:revision>3</cp:revision>
  <dcterms:created xsi:type="dcterms:W3CDTF">2017-02-27T17:00:00Z</dcterms:created>
  <dcterms:modified xsi:type="dcterms:W3CDTF">2017-02-27T17:48:00Z</dcterms:modified>
</cp:coreProperties>
</file>